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3" w:rsidRPr="00AD57C3" w:rsidRDefault="000E67A3" w:rsidP="00AD57C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7C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города Кургана</w:t>
      </w:r>
    </w:p>
    <w:p w:rsidR="000E67A3" w:rsidRPr="00AD57C3" w:rsidRDefault="000E67A3" w:rsidP="00AD57C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7C3">
        <w:rPr>
          <w:rFonts w:ascii="Times New Roman" w:hAnsi="Times New Roman" w:cs="Times New Roman"/>
          <w:b/>
          <w:bCs/>
          <w:sz w:val="24"/>
          <w:szCs w:val="24"/>
        </w:rPr>
        <w:t>«Гимназия №31»</w:t>
      </w:r>
    </w:p>
    <w:p w:rsidR="000E67A3" w:rsidRPr="00AD57C3" w:rsidRDefault="000E67A3" w:rsidP="00AD57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168"/>
        <w:gridCol w:w="3461"/>
        <w:gridCol w:w="2942"/>
      </w:tblGrid>
      <w:tr w:rsidR="000E67A3" w:rsidRPr="0039274A" w:rsidTr="006A754B">
        <w:tc>
          <w:tcPr>
            <w:tcW w:w="3168" w:type="dxa"/>
          </w:tcPr>
          <w:p w:rsidR="000E67A3" w:rsidRPr="0039274A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 xml:space="preserve">Рассмотрено и принято на педсовете. </w:t>
            </w:r>
          </w:p>
          <w:p w:rsidR="000E67A3" w:rsidRPr="0039274A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>Протокол № 1</w:t>
            </w:r>
          </w:p>
          <w:p w:rsidR="000E67A3" w:rsidRPr="0039274A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>от 30.08.2013</w:t>
            </w:r>
          </w:p>
        </w:tc>
        <w:tc>
          <w:tcPr>
            <w:tcW w:w="3461" w:type="dxa"/>
          </w:tcPr>
          <w:p w:rsidR="000E67A3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 xml:space="preserve">Согласовано с Советом родителей. </w:t>
            </w:r>
          </w:p>
          <w:p w:rsidR="000E67A3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 xml:space="preserve">Протокол № 1 </w:t>
            </w:r>
          </w:p>
          <w:p w:rsidR="000E67A3" w:rsidRPr="0039274A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>от 30.08.2013г.</w:t>
            </w:r>
          </w:p>
          <w:p w:rsidR="000E67A3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</w:p>
          <w:p w:rsidR="000E67A3" w:rsidRPr="0039274A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>Согласовано с Советом обучающихся.</w:t>
            </w:r>
          </w:p>
          <w:p w:rsidR="000E67A3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 xml:space="preserve">Протокол № 1 </w:t>
            </w:r>
          </w:p>
          <w:p w:rsidR="000E67A3" w:rsidRPr="0039274A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>от 30.08.2013 г.</w:t>
            </w:r>
          </w:p>
        </w:tc>
        <w:tc>
          <w:tcPr>
            <w:tcW w:w="2942" w:type="dxa"/>
          </w:tcPr>
          <w:p w:rsidR="000E67A3" w:rsidRPr="0039274A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>Утверждено.</w:t>
            </w:r>
          </w:p>
          <w:p w:rsidR="000E67A3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 xml:space="preserve">Директор </w:t>
            </w:r>
          </w:p>
          <w:p w:rsidR="000E67A3" w:rsidRPr="0039274A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>МБОУ «Гимназия № 31»</w:t>
            </w:r>
          </w:p>
          <w:p w:rsidR="000E67A3" w:rsidRPr="0039274A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 w:rsidRPr="0039274A">
              <w:rPr>
                <w:sz w:val="24"/>
                <w:szCs w:val="24"/>
              </w:rPr>
              <w:t>_______ Н.Л.Древницкая</w:t>
            </w:r>
          </w:p>
          <w:p w:rsidR="000E67A3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111</w:t>
            </w:r>
          </w:p>
          <w:p w:rsidR="000E67A3" w:rsidRPr="0039274A" w:rsidRDefault="000E67A3" w:rsidP="006A754B">
            <w:pPr>
              <w:pStyle w:val="Titl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</w:t>
            </w:r>
            <w:r w:rsidRPr="00392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39274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39274A">
              <w:rPr>
                <w:sz w:val="24"/>
                <w:szCs w:val="24"/>
              </w:rPr>
              <w:t xml:space="preserve"> г.</w:t>
            </w:r>
          </w:p>
        </w:tc>
      </w:tr>
    </w:tbl>
    <w:p w:rsidR="000E67A3" w:rsidRDefault="000E67A3" w:rsidP="00AD57C3">
      <w:pPr>
        <w:tabs>
          <w:tab w:val="left" w:pos="6946"/>
          <w:tab w:val="left" w:pos="8080"/>
        </w:tabs>
        <w:ind w:left="-709" w:firstLine="142"/>
      </w:pPr>
    </w:p>
    <w:p w:rsidR="000E67A3" w:rsidRDefault="000E67A3" w:rsidP="00AD57C3">
      <w:pPr>
        <w:tabs>
          <w:tab w:val="left" w:pos="6946"/>
          <w:tab w:val="left" w:pos="8080"/>
        </w:tabs>
        <w:ind w:left="-709" w:firstLine="142"/>
      </w:pPr>
    </w:p>
    <w:p w:rsidR="000E67A3" w:rsidRDefault="000E67A3" w:rsidP="00AD57C3">
      <w:pPr>
        <w:tabs>
          <w:tab w:val="left" w:pos="6946"/>
          <w:tab w:val="left" w:pos="8080"/>
        </w:tabs>
        <w:ind w:left="-709" w:firstLine="142"/>
      </w:pPr>
    </w:p>
    <w:p w:rsidR="000E67A3" w:rsidRDefault="000E67A3" w:rsidP="00AD57C3">
      <w:pPr>
        <w:tabs>
          <w:tab w:val="left" w:pos="6946"/>
          <w:tab w:val="left" w:pos="8080"/>
        </w:tabs>
        <w:ind w:left="-709" w:firstLine="142"/>
      </w:pPr>
    </w:p>
    <w:p w:rsidR="000E67A3" w:rsidRDefault="000E67A3" w:rsidP="00AD57C3">
      <w:pPr>
        <w:tabs>
          <w:tab w:val="left" w:pos="6946"/>
          <w:tab w:val="left" w:pos="8080"/>
        </w:tabs>
        <w:ind w:left="-709" w:firstLine="142"/>
      </w:pPr>
    </w:p>
    <w:p w:rsidR="000E67A3" w:rsidRDefault="000E67A3" w:rsidP="00AD57C3">
      <w:pPr>
        <w:tabs>
          <w:tab w:val="left" w:pos="6946"/>
          <w:tab w:val="left" w:pos="8080"/>
        </w:tabs>
        <w:ind w:left="-709" w:firstLine="142"/>
      </w:pPr>
    </w:p>
    <w:p w:rsidR="000E67A3" w:rsidRDefault="000E67A3" w:rsidP="00AD57C3">
      <w:pPr>
        <w:tabs>
          <w:tab w:val="left" w:pos="6946"/>
          <w:tab w:val="left" w:pos="8080"/>
        </w:tabs>
        <w:ind w:left="-709" w:firstLine="142"/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rPr>
          <w:rFonts w:ascii="Times New Roman" w:hAnsi="Times New Roman" w:cs="Times New Roman"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rPr>
          <w:rFonts w:ascii="Times New Roman" w:hAnsi="Times New Roman" w:cs="Times New Roman"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rPr>
          <w:rFonts w:ascii="Times New Roman" w:hAnsi="Times New Roman" w:cs="Times New Roman"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rPr>
          <w:rFonts w:ascii="Times New Roman" w:hAnsi="Times New Roman" w:cs="Times New Roman"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rPr>
          <w:rFonts w:ascii="Times New Roman" w:hAnsi="Times New Roman" w:cs="Times New Roman"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rPr>
          <w:rFonts w:ascii="Times New Roman" w:hAnsi="Times New Roman" w:cs="Times New Roman"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D57C3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  <w:r w:rsidRPr="00AD57C3">
        <w:rPr>
          <w:rFonts w:ascii="Times New Roman" w:hAnsi="Times New Roman" w:cs="Times New Roman"/>
          <w:b/>
          <w:bCs/>
          <w:sz w:val="48"/>
          <w:szCs w:val="48"/>
        </w:rPr>
        <w:t>ОБ ОБЩЕГИМНАЗИЧЕСКОЙ КОНФЕРЕНЦИИ</w:t>
      </w: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7C3">
        <w:rPr>
          <w:rFonts w:ascii="Times New Roman" w:hAnsi="Times New Roman" w:cs="Times New Roman"/>
          <w:b/>
          <w:bCs/>
          <w:sz w:val="24"/>
          <w:szCs w:val="24"/>
        </w:rPr>
        <w:t>Курган</w:t>
      </w: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7A3" w:rsidRPr="00AD57C3" w:rsidRDefault="000E67A3" w:rsidP="00AD57C3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7C3">
        <w:rPr>
          <w:rFonts w:ascii="Times New Roman" w:hAnsi="Times New Roman" w:cs="Times New Roman"/>
          <w:b/>
          <w:bCs/>
          <w:sz w:val="24"/>
          <w:szCs w:val="24"/>
        </w:rPr>
        <w:t>2013</w:t>
      </w:r>
    </w:p>
    <w:p w:rsidR="000E67A3" w:rsidRPr="00AD57C3" w:rsidRDefault="000E67A3" w:rsidP="00126773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57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E67A3" w:rsidRPr="00126773" w:rsidRDefault="000E67A3" w:rsidP="00126773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7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67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6773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E67A3" w:rsidRDefault="000E67A3" w:rsidP="00126773">
      <w:pPr>
        <w:tabs>
          <w:tab w:val="num" w:pos="0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3421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 конференции разработано в соответствии </w:t>
      </w:r>
      <w:r w:rsidRPr="00342184">
        <w:rPr>
          <w:rFonts w:ascii="Times New Roman" w:hAnsi="Times New Roman" w:cs="Times New Roman"/>
          <w:sz w:val="24"/>
          <w:szCs w:val="24"/>
          <w:lang w:eastAsia="ru-RU"/>
        </w:rPr>
        <w:t>с Конституцией Российской Федерации</w:t>
      </w:r>
      <w:r w:rsidRPr="003421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29.12.2012  № 273-ФЗ (ст. 44 п. 3 ч. 7), Уставом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гимназии</w:t>
      </w:r>
      <w:r w:rsidRPr="003421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2184">
        <w:rPr>
          <w:rFonts w:ascii="Times New Roman" w:hAnsi="Times New Roman" w:cs="Times New Roman"/>
          <w:sz w:val="24"/>
          <w:szCs w:val="24"/>
          <w:lang w:eastAsia="ru-RU"/>
        </w:rPr>
        <w:t>иными нормативно-правовыми актами, определяющими обще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гимназическую</w:t>
      </w:r>
      <w:r w:rsidRPr="00342184">
        <w:rPr>
          <w:rFonts w:ascii="Times New Roman" w:hAnsi="Times New Roman" w:cs="Times New Roman"/>
          <w:sz w:val="24"/>
          <w:szCs w:val="24"/>
          <w:lang w:eastAsia="ru-RU"/>
        </w:rPr>
        <w:t xml:space="preserve"> конференцию 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и компетенцию </w:t>
      </w:r>
      <w:r>
        <w:rPr>
          <w:rFonts w:ascii="Times New Roman" w:hAnsi="Times New Roman" w:cs="Times New Roman"/>
          <w:sz w:val="24"/>
          <w:szCs w:val="24"/>
        </w:rPr>
        <w:t>общегимназической конференции (далее по тексту – К</w:t>
      </w:r>
      <w:r w:rsidRPr="007E6127">
        <w:rPr>
          <w:rFonts w:ascii="Times New Roman" w:hAnsi="Times New Roman" w:cs="Times New Roman"/>
          <w:sz w:val="24"/>
          <w:szCs w:val="24"/>
        </w:rPr>
        <w:t>онференция) как</w:t>
      </w:r>
      <w:r>
        <w:rPr>
          <w:rFonts w:ascii="Times New Roman" w:hAnsi="Times New Roman" w:cs="Times New Roman"/>
          <w:sz w:val="24"/>
          <w:szCs w:val="24"/>
        </w:rPr>
        <w:t xml:space="preserve"> коллегиального органа  управления  МБОУ «Гимназия 31».</w:t>
      </w:r>
    </w:p>
    <w:p w:rsidR="000E67A3" w:rsidRPr="007E6127" w:rsidRDefault="000E67A3" w:rsidP="00126773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Конференция в своей работе взаимодействует с другими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коллегиальными органами 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равления  и администрацией гимназией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67A3" w:rsidRPr="007E6127" w:rsidRDefault="000E67A3" w:rsidP="00126773">
      <w:pPr>
        <w:tabs>
          <w:tab w:val="left" w:pos="284"/>
          <w:tab w:val="left" w:pos="426"/>
        </w:tabs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к</w:t>
      </w:r>
      <w:r w:rsidRPr="007E61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онференции</w:t>
      </w:r>
    </w:p>
    <w:p w:rsidR="000E67A3" w:rsidRPr="007E6127" w:rsidRDefault="000E67A3" w:rsidP="00126773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Основной целью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онференции является оказание помощи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организации образовательного процесса.</w:t>
      </w:r>
    </w:p>
    <w:p w:rsidR="000E67A3" w:rsidRPr="007E6127" w:rsidRDefault="000E67A3" w:rsidP="00126773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Основными задачами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онференции являются:</w:t>
      </w:r>
    </w:p>
    <w:p w:rsidR="000E67A3" w:rsidRPr="007E6127" w:rsidRDefault="000E67A3" w:rsidP="00126773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>- охрана жизни и здоровья обучающихся, свободного развития их личности путем содействия улу</w:t>
      </w:r>
      <w:r>
        <w:rPr>
          <w:rFonts w:ascii="Times New Roman" w:hAnsi="Times New Roman" w:cs="Times New Roman"/>
          <w:sz w:val="24"/>
          <w:szCs w:val="24"/>
          <w:lang w:eastAsia="ru-RU"/>
        </w:rPr>
        <w:t>чшению условий   для  организации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   процесса;  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br/>
        <w:t>- защита законных прав, интересов обучающихся и их родителей (законных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редставителей), педагогов гимназии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67A3" w:rsidRPr="007E6127" w:rsidRDefault="000E67A3" w:rsidP="00126773">
      <w:pPr>
        <w:widowControl w:val="0"/>
        <w:shd w:val="clear" w:color="auto" w:fill="FFFFFF"/>
        <w:tabs>
          <w:tab w:val="left" w:pos="535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7E6127">
        <w:rPr>
          <w:rFonts w:ascii="Times New Roman" w:hAnsi="Times New Roman" w:cs="Times New Roman"/>
          <w:sz w:val="24"/>
          <w:szCs w:val="24"/>
        </w:rPr>
        <w:t>содействи</w:t>
      </w:r>
      <w:r>
        <w:rPr>
          <w:rFonts w:ascii="Times New Roman" w:hAnsi="Times New Roman" w:cs="Times New Roman"/>
          <w:sz w:val="24"/>
          <w:szCs w:val="24"/>
        </w:rPr>
        <w:t>е укреплению связей семьи, гимназии</w:t>
      </w:r>
      <w:r w:rsidRPr="007E6127">
        <w:rPr>
          <w:rFonts w:ascii="Times New Roman" w:hAnsi="Times New Roman" w:cs="Times New Roman"/>
          <w:sz w:val="24"/>
          <w:szCs w:val="24"/>
        </w:rPr>
        <w:t>,   общественности   в   целях   обеспечения   единства образовательного процесса.</w:t>
      </w:r>
    </w:p>
    <w:p w:rsidR="000E67A3" w:rsidRPr="007E6127" w:rsidRDefault="000E67A3" w:rsidP="00126773">
      <w:pPr>
        <w:pStyle w:val="Iniiaiieoaeno21"/>
        <w:spacing w:before="120" w:after="120" w:line="276" w:lineRule="auto"/>
        <w:ind w:firstLine="0"/>
        <w:jc w:val="center"/>
        <w:rPr>
          <w:b/>
          <w:bCs/>
        </w:rPr>
      </w:pPr>
      <w:r w:rsidRPr="007E6127">
        <w:rPr>
          <w:b/>
          <w:bCs/>
        </w:rPr>
        <w:t xml:space="preserve">3. </w:t>
      </w:r>
      <w:r>
        <w:rPr>
          <w:b/>
          <w:bCs/>
        </w:rPr>
        <w:t>Компетенции к</w:t>
      </w:r>
      <w:r w:rsidRPr="007E6127">
        <w:rPr>
          <w:b/>
          <w:bCs/>
        </w:rPr>
        <w:t>онференции.</w:t>
      </w:r>
    </w:p>
    <w:p w:rsidR="000E67A3" w:rsidRPr="007E6127" w:rsidRDefault="000E67A3" w:rsidP="00126773">
      <w:pPr>
        <w:pStyle w:val="Iniiaiieoaeno21"/>
        <w:spacing w:line="276" w:lineRule="auto"/>
        <w:ind w:firstLine="0"/>
      </w:pPr>
      <w:r>
        <w:t>3.1. Утверждает</w:t>
      </w:r>
      <w:r w:rsidRPr="007E6127">
        <w:t xml:space="preserve"> численный состав Совета родителей (законных представителей),</w:t>
      </w:r>
      <w:r>
        <w:t xml:space="preserve"> Совета обучающихся.</w:t>
      </w:r>
    </w:p>
    <w:p w:rsidR="000E67A3" w:rsidRPr="007E6127" w:rsidRDefault="000E67A3" w:rsidP="00126773">
      <w:pPr>
        <w:pStyle w:val="Iniiaiieoaeno21"/>
        <w:spacing w:line="276" w:lineRule="auto"/>
        <w:ind w:firstLine="0"/>
      </w:pPr>
      <w:r w:rsidRPr="007E6127">
        <w:t>3.2. Заслушивает отчёты председателя Совета родителей (законных представителей)</w:t>
      </w:r>
      <w:r>
        <w:t>, Совета обучающихся.</w:t>
      </w:r>
    </w:p>
    <w:p w:rsidR="000E67A3" w:rsidRPr="007E6127" w:rsidRDefault="000E67A3" w:rsidP="00126773">
      <w:pPr>
        <w:pStyle w:val="PlainText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6127">
        <w:rPr>
          <w:rFonts w:ascii="Times New Roman" w:eastAsia="MS Mincho" w:hAnsi="Times New Roman" w:cs="Times New Roman"/>
          <w:sz w:val="24"/>
          <w:szCs w:val="24"/>
        </w:rPr>
        <w:t>3.3. Принимает предложения (рекомендации) по совершенствованию условий организации и  проведения  образовательного процесса, охраны жизни и здоровья обучающихся, свободного развития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личности и путей их реализации.</w:t>
      </w:r>
    </w:p>
    <w:p w:rsidR="000E67A3" w:rsidRPr="007E6127" w:rsidRDefault="000E67A3" w:rsidP="001267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127">
        <w:rPr>
          <w:rFonts w:ascii="Times New Roman" w:eastAsia="MS Mincho" w:hAnsi="Times New Roman" w:cs="Times New Roman"/>
          <w:sz w:val="24"/>
          <w:szCs w:val="24"/>
        </w:rPr>
        <w:t xml:space="preserve">3.4.  Принимает и направляет </w:t>
      </w:r>
      <w:r>
        <w:rPr>
          <w:rFonts w:ascii="Times New Roman" w:eastAsia="MS Mincho" w:hAnsi="Times New Roman" w:cs="Times New Roman"/>
          <w:sz w:val="24"/>
          <w:szCs w:val="24"/>
        </w:rPr>
        <w:t>решения коллегиальным органам управления</w:t>
      </w:r>
      <w:r w:rsidRPr="007E612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гимназии </w:t>
      </w:r>
      <w:r w:rsidRPr="007E6127">
        <w:rPr>
          <w:rFonts w:ascii="Times New Roman" w:eastAsia="MS Mincho" w:hAnsi="Times New Roman" w:cs="Times New Roman"/>
          <w:sz w:val="24"/>
          <w:szCs w:val="24"/>
        </w:rPr>
        <w:t>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 дополнению, изменению </w:t>
      </w:r>
      <w:r w:rsidRPr="007E6127">
        <w:rPr>
          <w:rFonts w:ascii="Times New Roman" w:eastAsia="MS Mincho" w:hAnsi="Times New Roman" w:cs="Times New Roman"/>
          <w:sz w:val="24"/>
          <w:szCs w:val="24"/>
        </w:rPr>
        <w:t xml:space="preserve"> нормативно-правовых документов. </w:t>
      </w:r>
    </w:p>
    <w:p w:rsidR="000E67A3" w:rsidRPr="007E6127" w:rsidRDefault="000E67A3" w:rsidP="001267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sz w:val="24"/>
          <w:szCs w:val="24"/>
        </w:rPr>
        <w:t xml:space="preserve">3.5.  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Содействует обеспечению оптимальных условий для организации образовательного процесса.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br/>
        <w:t>3.6. Оказывает содействие в создании безопасных условий осуществления образовательного процесса, выполнения санита</w:t>
      </w:r>
      <w:r>
        <w:rPr>
          <w:rFonts w:ascii="Times New Roman" w:hAnsi="Times New Roman" w:cs="Times New Roman"/>
          <w:sz w:val="24"/>
          <w:szCs w:val="24"/>
          <w:lang w:eastAsia="ru-RU"/>
        </w:rPr>
        <w:t>рно-гигиенических правил и норм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br/>
        <w:t>3.7. Принимает рекомендации по организации работы среди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об их правах и обязанностях.</w:t>
      </w:r>
    </w:p>
    <w:p w:rsidR="000E67A3" w:rsidRPr="007E6127" w:rsidRDefault="000E67A3" w:rsidP="001267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3.8.  </w:t>
      </w:r>
      <w:r w:rsidRPr="007E6127">
        <w:rPr>
          <w:rFonts w:ascii="Times New Roman" w:hAnsi="Times New Roman" w:cs="Times New Roman"/>
          <w:sz w:val="24"/>
          <w:szCs w:val="24"/>
        </w:rPr>
        <w:t>Заслушивает информацию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других органов управления гимназии</w:t>
      </w:r>
      <w:r w:rsidRPr="007E6127">
        <w:rPr>
          <w:rFonts w:ascii="Times New Roman" w:hAnsi="Times New Roman" w:cs="Times New Roman"/>
          <w:sz w:val="24"/>
          <w:szCs w:val="24"/>
        </w:rPr>
        <w:t>.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3.10. Рассматривает обращения в свой адрес, принимает по ним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решения.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br/>
        <w:t>3.11. Взаимодействует с общественными организациями по вопросу пропаганды школьных традиций, уклада школьной жизни.</w:t>
      </w:r>
    </w:p>
    <w:p w:rsidR="000E67A3" w:rsidRPr="007E6127" w:rsidRDefault="000E67A3" w:rsidP="001267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>3.12. Взаимодействует с п</w:t>
      </w:r>
      <w:r>
        <w:rPr>
          <w:rFonts w:ascii="Times New Roman" w:hAnsi="Times New Roman" w:cs="Times New Roman"/>
          <w:sz w:val="24"/>
          <w:szCs w:val="24"/>
          <w:lang w:eastAsia="ru-RU"/>
        </w:rPr>
        <w:t>едагогическим коллективом гимназии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профилактики правонарушений, безнадзорности и беспризорности среди несовершеннолетних обучающихся.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E67A3" w:rsidRPr="007E6127" w:rsidRDefault="000E67A3" w:rsidP="00126773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E61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</w:t>
      </w:r>
    </w:p>
    <w:p w:rsidR="000E67A3" w:rsidRPr="007E6127" w:rsidRDefault="000E67A3" w:rsidP="00126773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Норма представительства на К</w:t>
      </w:r>
      <w:r w:rsidRPr="007E6127">
        <w:rPr>
          <w:rFonts w:ascii="Times New Roman" w:hAnsi="Times New Roman" w:cs="Times New Roman"/>
          <w:sz w:val="24"/>
          <w:szCs w:val="24"/>
        </w:rPr>
        <w:t>онференции: не менее 2 делегатов родителей (законных представителей) обучающихся от каждого</w:t>
      </w:r>
      <w:r>
        <w:rPr>
          <w:rFonts w:ascii="Times New Roman" w:hAnsi="Times New Roman" w:cs="Times New Roman"/>
          <w:sz w:val="24"/>
          <w:szCs w:val="24"/>
        </w:rPr>
        <w:t xml:space="preserve"> класса гимназии и по 1 делегату от обучающихся с 5-11 класс, социальный педагог, педагоги-психологи, руководители предметных кафедр.</w:t>
      </w:r>
    </w:p>
    <w:p w:rsidR="000E67A3" w:rsidRPr="007E6127" w:rsidRDefault="000E67A3" w:rsidP="0012677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Председательствующим на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онференции является председатель </w:t>
      </w:r>
      <w:r w:rsidRPr="007E6127">
        <w:rPr>
          <w:rFonts w:ascii="Times New Roman" w:hAnsi="Times New Roman" w:cs="Times New Roman"/>
          <w:sz w:val="24"/>
          <w:szCs w:val="24"/>
        </w:rPr>
        <w:t xml:space="preserve">Совета родителей (законных представителей) (далее по тексту – Совет) 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при его отсутствии - заместитель председателя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Совета. Из своего состава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онференция изби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рает секретаря.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4.3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. Конференция  работает по плану, предложенному Советом.</w:t>
      </w:r>
    </w:p>
    <w:p w:rsidR="000E67A3" w:rsidRPr="007E6127" w:rsidRDefault="000E67A3" w:rsidP="0012677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. Конференции проводятся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одного раза в год.</w:t>
      </w:r>
    </w:p>
    <w:p w:rsidR="000E67A3" w:rsidRPr="007E6127" w:rsidRDefault="000E67A3" w:rsidP="00B61093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4.5. 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Конференция правомочна, если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исутствует не менее ¾ делегатов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 от их избранного числа.</w:t>
      </w:r>
    </w:p>
    <w:p w:rsidR="000E67A3" w:rsidRPr="007E6127" w:rsidRDefault="000E67A3" w:rsidP="00126773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>При о</w:t>
      </w:r>
      <w:r>
        <w:rPr>
          <w:rFonts w:ascii="Times New Roman" w:hAnsi="Times New Roman" w:cs="Times New Roman"/>
          <w:sz w:val="24"/>
          <w:szCs w:val="24"/>
          <w:lang w:eastAsia="ru-RU"/>
        </w:rPr>
        <w:t>тсутствии кворума председатель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онференции назначает новую дату её проведения и назначает ответственных лиц за доведение информации отсутствующим 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егатам о новой дате проведения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онференции.</w:t>
      </w:r>
    </w:p>
    <w:p w:rsidR="000E67A3" w:rsidRPr="007E6127" w:rsidRDefault="000E67A3" w:rsidP="00126773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Конференция принимает решения 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открытым голосованием большинством голосов от чис</w:t>
      </w:r>
      <w:r>
        <w:rPr>
          <w:rFonts w:ascii="Times New Roman" w:hAnsi="Times New Roman" w:cs="Times New Roman"/>
          <w:sz w:val="24"/>
          <w:szCs w:val="24"/>
          <w:lang w:eastAsia="ru-RU"/>
        </w:rPr>
        <w:t>ла присутствующих делегатов на конференции.</w:t>
      </w:r>
    </w:p>
    <w:p w:rsidR="000E67A3" w:rsidRPr="00126773" w:rsidRDefault="000E67A3" w:rsidP="00126773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7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ответственность делегатов конференции</w:t>
      </w:r>
    </w:p>
    <w:p w:rsidR="000E67A3" w:rsidRPr="007E6127" w:rsidRDefault="000E67A3" w:rsidP="00126773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>5.1.  В соответствии с компете</w:t>
      </w:r>
      <w:r>
        <w:rPr>
          <w:rFonts w:ascii="Times New Roman" w:hAnsi="Times New Roman" w:cs="Times New Roman"/>
          <w:sz w:val="24"/>
          <w:szCs w:val="24"/>
          <w:lang w:eastAsia="ru-RU"/>
        </w:rPr>
        <w:t>нцией, установленной настоящим п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оложением, делегаты имеют право:</w:t>
      </w:r>
    </w:p>
    <w:p w:rsidR="000E67A3" w:rsidRPr="007E6127" w:rsidRDefault="000E67A3" w:rsidP="00126773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>- вносит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на рассмотрение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онференции свои предложения и получать информацию о результатах их рассмотрения;</w:t>
      </w:r>
    </w:p>
    <w:p w:rsidR="000E67A3" w:rsidRPr="007E6127" w:rsidRDefault="000E67A3" w:rsidP="00126773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-  обращаться за разъяснениями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другие органы управления гимназии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67A3" w:rsidRPr="007E6127" w:rsidRDefault="000E67A3" w:rsidP="00126773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>- заслушивать и получать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от администрации гимназии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органов управления;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br/>
        <w:t>- принимать в установленном порядке участие в обсуждении локальных актов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br/>
        <w:t>- предлагать решения по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ассматриваемым обращениям.</w:t>
      </w:r>
    </w:p>
    <w:p w:rsidR="000E67A3" w:rsidRPr="007E6127" w:rsidRDefault="000E67A3" w:rsidP="00126773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Делегаты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онференции ответственны за:       </w:t>
      </w:r>
    </w:p>
    <w:p w:rsidR="000E67A3" w:rsidRPr="007E6127" w:rsidRDefault="000E67A3" w:rsidP="00126773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>- выполнен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плана работы (повестки дня)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онференции;</w:t>
      </w:r>
    </w:p>
    <w:p w:rsidR="000E67A3" w:rsidRPr="007E6127" w:rsidRDefault="000E67A3" w:rsidP="00126773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>- принятие решений в соответствии с действующим законодательством.</w:t>
      </w:r>
    </w:p>
    <w:p w:rsidR="000E67A3" w:rsidRPr="007E6127" w:rsidRDefault="000E67A3" w:rsidP="00126773">
      <w:pPr>
        <w:numPr>
          <w:ilvl w:val="0"/>
          <w:numId w:val="2"/>
        </w:numPr>
        <w:tabs>
          <w:tab w:val="left" w:pos="0"/>
          <w:tab w:val="left" w:pos="284"/>
        </w:tabs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Делопроизводство</w:t>
      </w:r>
    </w:p>
    <w:p w:rsidR="000E67A3" w:rsidRPr="007E6127" w:rsidRDefault="000E67A3" w:rsidP="00126773">
      <w:pPr>
        <w:shd w:val="clear" w:color="auto" w:fill="FFFFFF"/>
        <w:tabs>
          <w:tab w:val="left" w:pos="588"/>
        </w:tabs>
        <w:spacing w:line="276" w:lineRule="auto"/>
        <w:ind w:right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Работа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нференции оформляется протокол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E67A3" w:rsidRPr="007E6127" w:rsidRDefault="000E67A3" w:rsidP="00126773">
      <w:pPr>
        <w:shd w:val="clear" w:color="auto" w:fill="FFFFFF"/>
        <w:tabs>
          <w:tab w:val="left" w:pos="588"/>
        </w:tabs>
        <w:spacing w:line="276" w:lineRule="auto"/>
        <w:ind w:right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6127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.2. В протоколах кратко фиксируются выступления, ход обсуждения вопросов на к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онференции, предложения и замечания участников. Протоколы подписываются председателем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6.3. Нумерация протоколов ведется от начала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учебного года.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6.4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t>.  Ответственность за делопроизводство возлагается на председателя Совета.</w:t>
      </w:r>
      <w:r w:rsidRPr="007E612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E67A3" w:rsidRDefault="000E67A3" w:rsidP="00126773">
      <w:pPr>
        <w:spacing w:line="276" w:lineRule="auto"/>
      </w:pPr>
    </w:p>
    <w:sectPr w:rsidR="000E67A3" w:rsidSect="00BB3DE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A3" w:rsidRDefault="000E67A3" w:rsidP="00126773">
      <w:r>
        <w:separator/>
      </w:r>
    </w:p>
  </w:endnote>
  <w:endnote w:type="continuationSeparator" w:id="0">
    <w:p w:rsidR="000E67A3" w:rsidRDefault="000E67A3" w:rsidP="0012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Kozuka Mincho Pro B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A3" w:rsidRDefault="000E67A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E67A3" w:rsidRDefault="000E6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A3" w:rsidRDefault="000E67A3" w:rsidP="00126773">
      <w:r>
        <w:separator/>
      </w:r>
    </w:p>
  </w:footnote>
  <w:footnote w:type="continuationSeparator" w:id="0">
    <w:p w:rsidR="000E67A3" w:rsidRDefault="000E67A3" w:rsidP="00126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DF0"/>
    <w:multiLevelType w:val="multilevel"/>
    <w:tmpl w:val="926E04AA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/>
        <w:bCs/>
        <w:color w:val="auto"/>
      </w:rPr>
    </w:lvl>
  </w:abstractNum>
  <w:abstractNum w:abstractNumId="1">
    <w:nsid w:val="44970719"/>
    <w:multiLevelType w:val="multilevel"/>
    <w:tmpl w:val="76262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/>
        <w:bCs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48C"/>
    <w:rsid w:val="0001148C"/>
    <w:rsid w:val="0003018B"/>
    <w:rsid w:val="000E67A3"/>
    <w:rsid w:val="00126773"/>
    <w:rsid w:val="001B7097"/>
    <w:rsid w:val="00243937"/>
    <w:rsid w:val="0033721F"/>
    <w:rsid w:val="00342184"/>
    <w:rsid w:val="00365270"/>
    <w:rsid w:val="0039274A"/>
    <w:rsid w:val="00416C6F"/>
    <w:rsid w:val="00595A77"/>
    <w:rsid w:val="006A754B"/>
    <w:rsid w:val="007E6127"/>
    <w:rsid w:val="00AD57C3"/>
    <w:rsid w:val="00B61093"/>
    <w:rsid w:val="00B87A96"/>
    <w:rsid w:val="00BB3DE7"/>
    <w:rsid w:val="00C9783C"/>
    <w:rsid w:val="00CA0739"/>
    <w:rsid w:val="00D93985"/>
    <w:rsid w:val="00DF484A"/>
    <w:rsid w:val="00F3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8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114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148C"/>
    <w:rPr>
      <w:rFonts w:ascii="Courier New" w:hAnsi="Courier New" w:cs="Courier New"/>
      <w:sz w:val="20"/>
      <w:szCs w:val="20"/>
      <w:lang w:eastAsia="ru-RU"/>
    </w:rPr>
  </w:style>
  <w:style w:type="paragraph" w:customStyle="1" w:styleId="Iniiaiieoaeno21">
    <w:name w:val="Iniiaiie oaeno 21"/>
    <w:basedOn w:val="Normal"/>
    <w:uiPriority w:val="99"/>
    <w:rsid w:val="0001148C"/>
    <w:pPr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677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267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677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1267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773"/>
    <w:rPr>
      <w:rFonts w:ascii="Calibri" w:eastAsia="Times New Roman" w:hAnsi="Calibri" w:cs="Calibri"/>
    </w:rPr>
  </w:style>
  <w:style w:type="paragraph" w:styleId="Title">
    <w:name w:val="Title"/>
    <w:basedOn w:val="Normal"/>
    <w:link w:val="TitleChar"/>
    <w:uiPriority w:val="99"/>
    <w:qFormat/>
    <w:locked/>
    <w:rsid w:val="00AD57C3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57C3"/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761</Words>
  <Characters>4342</Characters>
  <Application>Microsoft Office Outlook</Application>
  <DocSecurity>0</DocSecurity>
  <Lines>0</Lines>
  <Paragraphs>0</Paragraphs>
  <ScaleCrop>false</ScaleCrop>
  <Company>Гимназия №31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Завуч_1</cp:lastModifiedBy>
  <cp:revision>8</cp:revision>
  <dcterms:created xsi:type="dcterms:W3CDTF">2014-03-31T17:41:00Z</dcterms:created>
  <dcterms:modified xsi:type="dcterms:W3CDTF">2014-05-19T05:15:00Z</dcterms:modified>
</cp:coreProperties>
</file>